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CBB1" w14:textId="5F3FC783" w:rsidR="004A14B9" w:rsidRPr="004A14B9" w:rsidRDefault="004A14B9" w:rsidP="004A14B9">
      <w:pPr>
        <w:jc w:val="right"/>
        <w:rPr>
          <w:sz w:val="16"/>
          <w:szCs w:val="16"/>
        </w:rPr>
      </w:pPr>
      <w:r w:rsidRPr="004A14B9">
        <w:rPr>
          <w:sz w:val="16"/>
          <w:szCs w:val="16"/>
        </w:rPr>
        <w:t>Załącznik nr 6 do umowy nr ……………………</w:t>
      </w:r>
    </w:p>
    <w:p w14:paraId="54928043" w14:textId="6BD2D5BE" w:rsidR="00274052" w:rsidRDefault="005E5F4F">
      <w:r>
        <w:t xml:space="preserve">Wyposażenie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265"/>
        <w:gridCol w:w="2266"/>
        <w:gridCol w:w="2266"/>
      </w:tblGrid>
      <w:tr w:rsidR="005E5F4F" w:rsidRPr="000B6FFC" w14:paraId="243B53B1" w14:textId="77777777" w:rsidTr="005E5F4F">
        <w:tc>
          <w:tcPr>
            <w:tcW w:w="846" w:type="dxa"/>
          </w:tcPr>
          <w:p w14:paraId="6F79F0E6" w14:textId="6B27CBD3" w:rsidR="005E5F4F" w:rsidRPr="000B6FFC" w:rsidRDefault="005E5F4F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2265" w:type="dxa"/>
          </w:tcPr>
          <w:p w14:paraId="341B8CEF" w14:textId="0F12BF99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Nazwa asortymentu</w:t>
            </w:r>
          </w:p>
        </w:tc>
        <w:tc>
          <w:tcPr>
            <w:tcW w:w="2266" w:type="dxa"/>
          </w:tcPr>
          <w:p w14:paraId="1FFA7D86" w14:textId="4CD47ED6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 xml:space="preserve">Ilość szt. </w:t>
            </w:r>
          </w:p>
        </w:tc>
        <w:tc>
          <w:tcPr>
            <w:tcW w:w="2266" w:type="dxa"/>
          </w:tcPr>
          <w:p w14:paraId="67AE4935" w14:textId="5BAD603B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Charakterystyka</w:t>
            </w:r>
          </w:p>
        </w:tc>
      </w:tr>
      <w:tr w:rsidR="005E5F4F" w:rsidRPr="000B6FFC" w14:paraId="129346BC" w14:textId="77777777" w:rsidTr="005E5F4F">
        <w:tc>
          <w:tcPr>
            <w:tcW w:w="846" w:type="dxa"/>
          </w:tcPr>
          <w:p w14:paraId="13067430" w14:textId="25518C8E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265" w:type="dxa"/>
          </w:tcPr>
          <w:p w14:paraId="79A40277" w14:textId="3F50E2C2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poduszki</w:t>
            </w:r>
          </w:p>
        </w:tc>
        <w:tc>
          <w:tcPr>
            <w:tcW w:w="2266" w:type="dxa"/>
          </w:tcPr>
          <w:p w14:paraId="23FF95CE" w14:textId="5629FBD9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2266" w:type="dxa"/>
          </w:tcPr>
          <w:p w14:paraId="1F22BC01" w14:textId="232A8A5B" w:rsidR="005E5F4F" w:rsidRPr="000B6FFC" w:rsidRDefault="0027405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Wymiar min. 50x 60 cm</w:t>
            </w:r>
            <w:r w:rsidR="00823162" w:rsidRPr="000B6FFC">
              <w:rPr>
                <w:rFonts w:cstheme="minorHAnsi"/>
                <w:sz w:val="18"/>
                <w:szCs w:val="18"/>
              </w:rPr>
              <w:t>, min. 400 g</w:t>
            </w:r>
          </w:p>
        </w:tc>
      </w:tr>
      <w:tr w:rsidR="005E5F4F" w:rsidRPr="000B6FFC" w14:paraId="15DE9CFA" w14:textId="77777777" w:rsidTr="005E5F4F">
        <w:tc>
          <w:tcPr>
            <w:tcW w:w="846" w:type="dxa"/>
          </w:tcPr>
          <w:p w14:paraId="370D6201" w14:textId="7A787C0F" w:rsidR="005E5F4F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265" w:type="dxa"/>
          </w:tcPr>
          <w:p w14:paraId="177593B0" w14:textId="3173B63A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kołdra</w:t>
            </w:r>
          </w:p>
        </w:tc>
        <w:tc>
          <w:tcPr>
            <w:tcW w:w="2266" w:type="dxa"/>
          </w:tcPr>
          <w:p w14:paraId="14AF79D1" w14:textId="35A7B776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2266" w:type="dxa"/>
          </w:tcPr>
          <w:p w14:paraId="2AE10737" w14:textId="25FE506F" w:rsidR="005E5F4F" w:rsidRPr="000B6FFC" w:rsidRDefault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Wymiar min. 140x 200 cm, min. 250 g</w:t>
            </w:r>
          </w:p>
        </w:tc>
      </w:tr>
      <w:tr w:rsidR="005E5F4F" w:rsidRPr="000B6FFC" w14:paraId="099E86B8" w14:textId="77777777" w:rsidTr="005E5F4F">
        <w:tc>
          <w:tcPr>
            <w:tcW w:w="846" w:type="dxa"/>
          </w:tcPr>
          <w:p w14:paraId="1838EE0D" w14:textId="7B3C413C" w:rsidR="005E5F4F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265" w:type="dxa"/>
          </w:tcPr>
          <w:p w14:paraId="5B112A49" w14:textId="7C109A6F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P</w:t>
            </w:r>
            <w:r w:rsidR="00823162" w:rsidRPr="000B6FFC">
              <w:rPr>
                <w:rFonts w:cstheme="minorHAnsi"/>
                <w:sz w:val="18"/>
                <w:szCs w:val="18"/>
              </w:rPr>
              <w:t>oszewka na</w:t>
            </w:r>
            <w:r w:rsidRPr="000B6FFC">
              <w:rPr>
                <w:rFonts w:cstheme="minorHAnsi"/>
                <w:sz w:val="18"/>
                <w:szCs w:val="18"/>
              </w:rPr>
              <w:t xml:space="preserve"> poduszk</w:t>
            </w:r>
            <w:r w:rsidR="00823162" w:rsidRPr="000B6FFC">
              <w:rPr>
                <w:rFonts w:cstheme="minorHAnsi"/>
                <w:sz w:val="18"/>
                <w:szCs w:val="18"/>
              </w:rPr>
              <w:t>ę</w:t>
            </w:r>
          </w:p>
        </w:tc>
        <w:tc>
          <w:tcPr>
            <w:tcW w:w="2266" w:type="dxa"/>
          </w:tcPr>
          <w:p w14:paraId="3C9009E3" w14:textId="559A41BF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2266" w:type="dxa"/>
          </w:tcPr>
          <w:p w14:paraId="7CD81B5C" w14:textId="1D8DE21C" w:rsidR="005E5F4F" w:rsidRPr="000B6FFC" w:rsidRDefault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Liczba nici:  min.TC 300 Wymiar min. 50x 60 cm</w:t>
            </w:r>
          </w:p>
        </w:tc>
      </w:tr>
      <w:tr w:rsidR="005E5F4F" w:rsidRPr="000B6FFC" w14:paraId="028C4A7F" w14:textId="77777777" w:rsidTr="005E5F4F">
        <w:tc>
          <w:tcPr>
            <w:tcW w:w="846" w:type="dxa"/>
          </w:tcPr>
          <w:p w14:paraId="21A302B5" w14:textId="519F8951" w:rsidR="005E5F4F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265" w:type="dxa"/>
          </w:tcPr>
          <w:p w14:paraId="05ABA6A2" w14:textId="24018937" w:rsidR="005E5F4F" w:rsidRPr="000B6FFC" w:rsidRDefault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Poszewka na kołdrę</w:t>
            </w:r>
            <w:r w:rsidR="00297F43" w:rsidRPr="000B6FFC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66" w:type="dxa"/>
          </w:tcPr>
          <w:p w14:paraId="25245644" w14:textId="436EFFCD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2266" w:type="dxa"/>
          </w:tcPr>
          <w:p w14:paraId="7E0E3821" w14:textId="42D9C531" w:rsidR="005E5F4F" w:rsidRPr="000B6FFC" w:rsidRDefault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Liczba nici: min.</w:t>
            </w:r>
            <w:r w:rsidRPr="000B6FF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B6FFC">
              <w:rPr>
                <w:rFonts w:cstheme="minorHAnsi"/>
                <w:sz w:val="18"/>
                <w:szCs w:val="18"/>
              </w:rPr>
              <w:t>TC 250 Wymiar min. 140x 200 cm</w:t>
            </w:r>
          </w:p>
        </w:tc>
      </w:tr>
      <w:tr w:rsidR="005E5F4F" w:rsidRPr="000B6FFC" w14:paraId="04B17FCD" w14:textId="77777777" w:rsidTr="005E5F4F">
        <w:tc>
          <w:tcPr>
            <w:tcW w:w="846" w:type="dxa"/>
          </w:tcPr>
          <w:p w14:paraId="5B128B07" w14:textId="7063BF44" w:rsidR="005E5F4F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265" w:type="dxa"/>
          </w:tcPr>
          <w:p w14:paraId="716C81C8" w14:textId="4A343637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 xml:space="preserve">Prześcieradło </w:t>
            </w:r>
          </w:p>
        </w:tc>
        <w:tc>
          <w:tcPr>
            <w:tcW w:w="2266" w:type="dxa"/>
          </w:tcPr>
          <w:p w14:paraId="6ABBB842" w14:textId="48B2069A" w:rsidR="005E5F4F" w:rsidRPr="000B6FFC" w:rsidRDefault="00297F43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2266" w:type="dxa"/>
          </w:tcPr>
          <w:p w14:paraId="3E98BDAE" w14:textId="2323E494" w:rsidR="005E5F4F" w:rsidRPr="000B6FFC" w:rsidRDefault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Liczba nici: min.</w:t>
            </w:r>
            <w:r w:rsidRPr="000B6FF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0B6FFC">
              <w:rPr>
                <w:rFonts w:cstheme="minorHAnsi"/>
                <w:sz w:val="18"/>
                <w:szCs w:val="18"/>
              </w:rPr>
              <w:t>TC 250 Wymiar min. 150x 200 cm</w:t>
            </w:r>
          </w:p>
        </w:tc>
      </w:tr>
      <w:tr w:rsidR="00297F43" w:rsidRPr="000B6FFC" w14:paraId="724651B9" w14:textId="77777777" w:rsidTr="005E5F4F">
        <w:tc>
          <w:tcPr>
            <w:tcW w:w="846" w:type="dxa"/>
          </w:tcPr>
          <w:p w14:paraId="0F61DBEE" w14:textId="3DAD818C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265" w:type="dxa"/>
          </w:tcPr>
          <w:p w14:paraId="383EE31F" w14:textId="2C63E228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koc</w:t>
            </w:r>
          </w:p>
        </w:tc>
        <w:tc>
          <w:tcPr>
            <w:tcW w:w="2266" w:type="dxa"/>
          </w:tcPr>
          <w:p w14:paraId="5F9BF5CD" w14:textId="7E678C3B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2266" w:type="dxa"/>
          </w:tcPr>
          <w:p w14:paraId="7D3195A2" w14:textId="53782FF1" w:rsidR="00297F43" w:rsidRPr="000B6FFC" w:rsidRDefault="00274052" w:rsidP="0027405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Skład: min. 15% bawełna.</w:t>
            </w:r>
            <w:r w:rsidRPr="000B6FFC">
              <w:rPr>
                <w:rFonts w:cstheme="minorHAnsi"/>
                <w:sz w:val="18"/>
                <w:szCs w:val="18"/>
              </w:rPr>
              <w:br/>
              <w:t>Rozmiar: 160cm x 200cm [± 5cm]</w:t>
            </w:r>
            <w:r w:rsidRPr="000B6FFC">
              <w:rPr>
                <w:rFonts w:cstheme="minorHAnsi"/>
                <w:sz w:val="18"/>
                <w:szCs w:val="18"/>
              </w:rPr>
              <w:br/>
              <w:t>Waga: 1,40 kg/szt. [± 5%}</w:t>
            </w:r>
          </w:p>
        </w:tc>
      </w:tr>
      <w:tr w:rsidR="00297F43" w:rsidRPr="000B6FFC" w14:paraId="0EF20090" w14:textId="77777777" w:rsidTr="005E5F4F">
        <w:tc>
          <w:tcPr>
            <w:tcW w:w="846" w:type="dxa"/>
          </w:tcPr>
          <w:p w14:paraId="675BD76A" w14:textId="444FBCCA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265" w:type="dxa"/>
          </w:tcPr>
          <w:p w14:paraId="4963FDDC" w14:textId="1AAE6108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Podkład nieprzemakalny</w:t>
            </w:r>
          </w:p>
        </w:tc>
        <w:tc>
          <w:tcPr>
            <w:tcW w:w="2266" w:type="dxa"/>
          </w:tcPr>
          <w:p w14:paraId="1C0EC088" w14:textId="55624910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2266" w:type="dxa"/>
          </w:tcPr>
          <w:p w14:paraId="2B1FB5F8" w14:textId="1243EA9D" w:rsidR="003C3652" w:rsidRPr="000B6FFC" w:rsidRDefault="003C365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Wymiar min. 70x140cm</w:t>
            </w:r>
          </w:p>
          <w:p w14:paraId="7CFCF28D" w14:textId="0BB147E4" w:rsidR="00297F43" w:rsidRPr="000B6FFC" w:rsidRDefault="003C365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Posiada atest higieniczny PZH</w:t>
            </w:r>
          </w:p>
        </w:tc>
      </w:tr>
      <w:tr w:rsidR="00297F43" w:rsidRPr="000B6FFC" w14:paraId="25505EDA" w14:textId="77777777" w:rsidTr="005E5F4F">
        <w:tc>
          <w:tcPr>
            <w:tcW w:w="846" w:type="dxa"/>
          </w:tcPr>
          <w:p w14:paraId="4CD011DF" w14:textId="420A5E8F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265" w:type="dxa"/>
          </w:tcPr>
          <w:p w14:paraId="654A6F9A" w14:textId="669C9D00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Ręcznik duży</w:t>
            </w:r>
          </w:p>
        </w:tc>
        <w:tc>
          <w:tcPr>
            <w:tcW w:w="2266" w:type="dxa"/>
          </w:tcPr>
          <w:p w14:paraId="73A84DBE" w14:textId="53394BF3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2266" w:type="dxa"/>
          </w:tcPr>
          <w:p w14:paraId="294DD7F8" w14:textId="1A19196C" w:rsidR="003C3652" w:rsidRPr="000B6FFC" w:rsidRDefault="003C3652" w:rsidP="003C365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 xml:space="preserve">Min. </w:t>
            </w:r>
            <w:r w:rsidRPr="000B6FFC">
              <w:rPr>
                <w:rFonts w:cstheme="minorHAnsi"/>
                <w:b/>
                <w:bCs/>
                <w:sz w:val="18"/>
                <w:szCs w:val="18"/>
              </w:rPr>
              <w:t xml:space="preserve">Wymiar: </w:t>
            </w:r>
            <w:r w:rsidRPr="000B6FFC">
              <w:rPr>
                <w:rFonts w:cstheme="minorHAnsi"/>
                <w:sz w:val="18"/>
                <w:szCs w:val="18"/>
              </w:rPr>
              <w:t xml:space="preserve">70x140cm </w:t>
            </w:r>
          </w:p>
          <w:p w14:paraId="1ABB7A52" w14:textId="2A631D36" w:rsidR="00297F43" w:rsidRPr="000B6FFC" w:rsidRDefault="003C3652" w:rsidP="003C365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b/>
                <w:bCs/>
                <w:sz w:val="18"/>
                <w:szCs w:val="18"/>
              </w:rPr>
              <w:t>Gramatura:</w:t>
            </w:r>
            <w:r w:rsidRPr="000B6FFC">
              <w:rPr>
                <w:rFonts w:cstheme="minorHAnsi"/>
                <w:sz w:val="18"/>
                <w:szCs w:val="18"/>
              </w:rPr>
              <w:t xml:space="preserve"> min. 600g/m2</w:t>
            </w:r>
          </w:p>
        </w:tc>
      </w:tr>
      <w:tr w:rsidR="00297F43" w:rsidRPr="000B6FFC" w14:paraId="2B6E99E3" w14:textId="77777777" w:rsidTr="005E5F4F">
        <w:tc>
          <w:tcPr>
            <w:tcW w:w="846" w:type="dxa"/>
          </w:tcPr>
          <w:p w14:paraId="5A39A380" w14:textId="22DA713D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265" w:type="dxa"/>
          </w:tcPr>
          <w:p w14:paraId="70423D03" w14:textId="0E79D934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Ręcznik mały</w:t>
            </w:r>
          </w:p>
        </w:tc>
        <w:tc>
          <w:tcPr>
            <w:tcW w:w="2266" w:type="dxa"/>
          </w:tcPr>
          <w:p w14:paraId="382BA24A" w14:textId="428B8BC7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160</w:t>
            </w:r>
          </w:p>
        </w:tc>
        <w:tc>
          <w:tcPr>
            <w:tcW w:w="2266" w:type="dxa"/>
          </w:tcPr>
          <w:p w14:paraId="4A5F4390" w14:textId="3DB2F097" w:rsidR="00823162" w:rsidRPr="000B6FFC" w:rsidRDefault="00823162" w:rsidP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 xml:space="preserve">Min. </w:t>
            </w:r>
            <w:r w:rsidRPr="000B6FFC">
              <w:rPr>
                <w:rFonts w:cstheme="minorHAnsi"/>
                <w:b/>
                <w:bCs/>
                <w:sz w:val="18"/>
                <w:szCs w:val="18"/>
              </w:rPr>
              <w:t xml:space="preserve">Wymiar: </w:t>
            </w:r>
            <w:r w:rsidRPr="000B6FFC">
              <w:rPr>
                <w:rFonts w:cstheme="minorHAnsi"/>
                <w:sz w:val="18"/>
                <w:szCs w:val="18"/>
              </w:rPr>
              <w:t xml:space="preserve">50x100cm </w:t>
            </w:r>
          </w:p>
          <w:p w14:paraId="7CFDB0A5" w14:textId="7D7F1CE0" w:rsidR="00297F43" w:rsidRPr="000B6FFC" w:rsidRDefault="00823162" w:rsidP="00823162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b/>
                <w:bCs/>
                <w:sz w:val="18"/>
                <w:szCs w:val="18"/>
              </w:rPr>
              <w:t>Gramatura:</w:t>
            </w:r>
            <w:r w:rsidRPr="000B6FFC">
              <w:rPr>
                <w:rFonts w:cstheme="minorHAnsi"/>
                <w:sz w:val="18"/>
                <w:szCs w:val="18"/>
              </w:rPr>
              <w:t xml:space="preserve"> min. 600g/m2</w:t>
            </w:r>
          </w:p>
        </w:tc>
      </w:tr>
      <w:tr w:rsidR="00297F43" w:rsidRPr="000B6FFC" w14:paraId="0BF0B90C" w14:textId="77777777" w:rsidTr="005E5F4F">
        <w:tc>
          <w:tcPr>
            <w:tcW w:w="846" w:type="dxa"/>
          </w:tcPr>
          <w:p w14:paraId="107B9D4D" w14:textId="22BFE973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265" w:type="dxa"/>
          </w:tcPr>
          <w:p w14:paraId="714E5A27" w14:textId="650840FD" w:rsidR="00297F43" w:rsidRPr="000B6FFC" w:rsidRDefault="00441BE9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 xml:space="preserve">Apteczka </w:t>
            </w:r>
          </w:p>
        </w:tc>
        <w:tc>
          <w:tcPr>
            <w:tcW w:w="2266" w:type="dxa"/>
          </w:tcPr>
          <w:p w14:paraId="65E5796F" w14:textId="744B7728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266" w:type="dxa"/>
          </w:tcPr>
          <w:p w14:paraId="2F708D7D" w14:textId="2D3C398C" w:rsidR="00297F43" w:rsidRPr="000B6FFC" w:rsidRDefault="00731EE0">
            <w:pPr>
              <w:rPr>
                <w:rFonts w:cstheme="minorHAnsi"/>
                <w:sz w:val="18"/>
                <w:szCs w:val="18"/>
              </w:rPr>
            </w:pPr>
            <w:r w:rsidRPr="000B6FFC">
              <w:rPr>
                <w:rFonts w:cstheme="minorHAnsi"/>
                <w:sz w:val="18"/>
                <w:szCs w:val="18"/>
              </w:rPr>
              <w:t>spełniająca normę DIN 13157</w:t>
            </w:r>
          </w:p>
        </w:tc>
      </w:tr>
    </w:tbl>
    <w:p w14:paraId="6BCA6606" w14:textId="77777777" w:rsidR="00012A34" w:rsidRDefault="00012A34"/>
    <w:p w14:paraId="28F9FFF9" w14:textId="7A44F41C" w:rsidR="00012A34" w:rsidRDefault="00012A34">
      <w:r>
        <w:t>Wyposażenie pracownik komputerowej</w:t>
      </w:r>
    </w:p>
    <w:tbl>
      <w:tblPr>
        <w:tblW w:w="5355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335"/>
        <w:gridCol w:w="7370"/>
      </w:tblGrid>
      <w:tr w:rsidR="000B6FFC" w:rsidRPr="00B21FA2" w14:paraId="2FB5928C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B387" w14:textId="77777777" w:rsidR="000B6FFC" w:rsidRPr="00B21FA2" w:rsidRDefault="000B6FFC" w:rsidP="00295A2F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Nazwa komponentu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3582" w14:textId="77777777" w:rsidR="000B6FFC" w:rsidRPr="00B21FA2" w:rsidRDefault="000B6FFC" w:rsidP="00295A2F">
            <w:pPr>
              <w:spacing w:after="0" w:line="240" w:lineRule="auto"/>
              <w:ind w:left="-69" w:firstLine="69"/>
              <w:contextualSpacing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Wymagane minimalne parametry techniczne</w:t>
            </w:r>
          </w:p>
        </w:tc>
      </w:tr>
      <w:tr w:rsidR="000B6FFC" w:rsidRPr="00B21FA2" w14:paraId="4E0D1F3C" w14:textId="77777777" w:rsidTr="00295A2F">
        <w:trPr>
          <w:cantSplit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C1ED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Typ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7C5C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Zestaw komputerowy składający się z: komputera stacjonarnego, monitora, myszki, klawiatury oraz </w:t>
            </w:r>
          </w:p>
          <w:p w14:paraId="02F6B868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oprogramowania: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system operacyjny, pakiet biurowy</w:t>
            </w:r>
          </w:p>
        </w:tc>
      </w:tr>
      <w:tr w:rsidR="000B6FFC" w:rsidRPr="00823C37" w14:paraId="728756E1" w14:textId="77777777" w:rsidTr="00295A2F">
        <w:trPr>
          <w:trHeight w:val="606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1624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Procesor</w:t>
            </w:r>
          </w:p>
          <w:p w14:paraId="48824FA6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74B6" w14:textId="77777777" w:rsidR="000B6FFC" w:rsidRPr="00823C37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klasy x86, min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rdzeniowy, min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8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wątkowy, </w:t>
            </w:r>
            <w:r w:rsidRPr="00784DA6">
              <w:rPr>
                <w:rFonts w:eastAsia="Times New Roman" w:cstheme="minorHAnsi"/>
                <w:sz w:val="18"/>
                <w:szCs w:val="18"/>
                <w:lang w:eastAsia="pl-PL"/>
              </w:rPr>
              <w:t>taktowanie od 3,5 GHz do 4,7 GHz, 12 MB pamięci cache</w:t>
            </w:r>
          </w:p>
          <w:p w14:paraId="2628490E" w14:textId="77777777" w:rsidR="000B6FFC" w:rsidRPr="00823C37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0B6FFC" w:rsidRPr="00B21FA2" w14:paraId="2E6771AE" w14:textId="77777777" w:rsidTr="00295A2F">
        <w:trPr>
          <w:trHeight w:val="445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E9CD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Pamięć operacyjna RAM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453F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min.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16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GB DDR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, minimalny rozmiar możliwego rozszerzenia obsługiwanej pamięci, zapewniony i potwierdzony przez producenta komputera: 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64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GB</w:t>
            </w:r>
          </w:p>
        </w:tc>
      </w:tr>
      <w:tr w:rsidR="000B6FFC" w:rsidRPr="00B21FA2" w14:paraId="168121A5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FA59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Dysk twardy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15E0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m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in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512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GB SSD z interfejsem M.2 </w:t>
            </w:r>
            <w:proofErr w:type="spellStart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NVMe</w:t>
            </w:r>
            <w:proofErr w:type="spellEnd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, zawierający partycję RECOVERY umożliwiającą odtworzenie systemu operacyjnego zainstalowanego na komputerze przez producenta, po awarii, do stanu fabrycznego (tryb OOBE dla systemu MS Windows)</w:t>
            </w:r>
          </w:p>
        </w:tc>
      </w:tr>
      <w:tr w:rsidR="000B6FFC" w:rsidRPr="00B21FA2" w14:paraId="6CD40ABD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486AA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0BCA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Zintegrowana karta graficzna wykorzystująca pamięć RAM systemu dynamicznie przydzielaną na potrzeby grafiki. Pełna obsługa funkcji i standardów DX12, </w:t>
            </w:r>
            <w:proofErr w:type="spellStart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OpenGL</w:t>
            </w:r>
            <w:proofErr w:type="spellEnd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4.5, </w:t>
            </w:r>
            <w:proofErr w:type="spellStart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OpenCL</w:t>
            </w:r>
            <w:proofErr w:type="spellEnd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2.1. Możliwość fabrycznego zainstalowania dodatkowej, dedykowanej karty graficznej z pamięcią własną min. 4 GB. Grafika zintegrowana w procesorze musi umożliwiać jednoczesną obsługę co najmniej dwóch monitorów. Na potrzeby obsługi większej liczby monitorów oferowany komputer musi umożliwiać jednoczesną obsługę monitorów podłączonych do grafiki zintegrowanej w procesorze oraz zainstalowanej osobnej karty graficznej (jeśli jest ona wymagana).</w:t>
            </w:r>
          </w:p>
        </w:tc>
      </w:tr>
      <w:tr w:rsidR="000B6FFC" w:rsidRPr="00B21FA2" w14:paraId="696DA5BC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E402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D135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 zintegrowana z płytą główną</w:t>
            </w:r>
          </w:p>
        </w:tc>
      </w:tr>
      <w:tr w:rsidR="000B6FFC" w:rsidRPr="00B21FA2" w14:paraId="50E3D264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0214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Karta sieciowa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7881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Karta sieciowa 10/100/1000 Ethernet RJ-45, zintegrowana z płytą główną. </w:t>
            </w:r>
          </w:p>
        </w:tc>
      </w:tr>
      <w:tr w:rsidR="000B6FFC" w:rsidRPr="00B21FA2" w14:paraId="49D6E39F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24E3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Porty w tylnej części komputera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FB24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Komputer musi posiadać:</w:t>
            </w:r>
          </w:p>
          <w:p w14:paraId="16B99CC0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­ minimum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x Display Port </w:t>
            </w:r>
          </w:p>
          <w:p w14:paraId="69BF3136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­ minimum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x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HDMI</w:t>
            </w:r>
          </w:p>
          <w:p w14:paraId="66CFDF0C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­ minimum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x USB, w tym co najmniej 2x USB 3.2 Gen 1</w:t>
            </w:r>
          </w:p>
          <w:p w14:paraId="4FACC7EB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­ minimum 1 port sieciowy RJ-45,</w:t>
            </w:r>
          </w:p>
          <w:p w14:paraId="327E662D" w14:textId="77777777" w:rsidR="000B6FFC" w:rsidRPr="000D4206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0D4206">
              <w:rPr>
                <w:rFonts w:eastAsia="Times New Roman" w:cstheme="minorHAnsi"/>
                <w:sz w:val="18"/>
                <w:szCs w:val="18"/>
                <w:lang w:val="en-GB" w:eastAsia="pl-PL"/>
              </w:rPr>
              <w:t xml:space="preserve">­ </w:t>
            </w:r>
            <w:proofErr w:type="spellStart"/>
            <w:r w:rsidRPr="000D4206">
              <w:rPr>
                <w:rFonts w:eastAsia="Times New Roman" w:cstheme="minorHAnsi"/>
                <w:sz w:val="18"/>
                <w:szCs w:val="18"/>
                <w:lang w:val="en-GB" w:eastAsia="pl-PL"/>
              </w:rPr>
              <w:t>osobne</w:t>
            </w:r>
            <w:proofErr w:type="spellEnd"/>
            <w:r w:rsidRPr="000D4206">
              <w:rPr>
                <w:rFonts w:eastAsia="Times New Roman" w:cstheme="minorHAnsi"/>
                <w:sz w:val="18"/>
                <w:szCs w:val="18"/>
                <w:lang w:val="en-GB" w:eastAsia="pl-PL"/>
              </w:rPr>
              <w:t xml:space="preserve"> porty audio line-in </w:t>
            </w:r>
            <w:proofErr w:type="spellStart"/>
            <w:r w:rsidRPr="000D4206">
              <w:rPr>
                <w:rFonts w:eastAsia="Times New Roman" w:cstheme="minorHAnsi"/>
                <w:sz w:val="18"/>
                <w:szCs w:val="18"/>
                <w:lang w:val="en-GB" w:eastAsia="pl-PL"/>
              </w:rPr>
              <w:t>i</w:t>
            </w:r>
            <w:proofErr w:type="spellEnd"/>
            <w:r w:rsidRPr="000D4206">
              <w:rPr>
                <w:rFonts w:eastAsia="Times New Roman" w:cstheme="minorHAnsi"/>
                <w:sz w:val="18"/>
                <w:szCs w:val="18"/>
                <w:lang w:val="en-GB" w:eastAsia="pl-PL"/>
              </w:rPr>
              <w:t xml:space="preserve"> line-out </w:t>
            </w:r>
          </w:p>
          <w:p w14:paraId="3622A417" w14:textId="77777777" w:rsidR="000B6FFC" w:rsidRPr="000D4206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</w:p>
          <w:p w14:paraId="69FDD4BA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Wymagana ilość i rozmieszczenie (na zewnątrz obudowy komputera) portów USB oraz VIDEO nie może być osiągnięta w wyniku stosowania konwerterów, przejściówek itp.</w:t>
            </w:r>
          </w:p>
        </w:tc>
      </w:tr>
      <w:tr w:rsidR="000B6FFC" w:rsidRPr="00B21FA2" w14:paraId="3A25EE56" w14:textId="77777777" w:rsidTr="00295A2F">
        <w:trPr>
          <w:trHeight w:val="1642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34DC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Porty w przedniej części komputera</w:t>
            </w:r>
          </w:p>
          <w:p w14:paraId="67E3BD8D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6EBBE10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CE73E9C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E59B580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646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Komputer musi posiadać:</w:t>
            </w:r>
          </w:p>
          <w:p w14:paraId="3BBB9CCD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77B485B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- minimum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x USB-A, w tym min. 1x USB 3.2 Gen 2</w:t>
            </w:r>
          </w:p>
          <w:p w14:paraId="3F938368" w14:textId="77777777" w:rsidR="000B6FFC" w:rsidRPr="000D4206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0D4206">
              <w:rPr>
                <w:rFonts w:eastAsia="Times New Roman" w:cstheme="minorHAnsi"/>
                <w:sz w:val="18"/>
                <w:szCs w:val="18"/>
                <w:lang w:val="en-GB" w:eastAsia="pl-PL"/>
              </w:rPr>
              <w:t xml:space="preserve">- minimum 1 x USB-C 3.2 </w:t>
            </w:r>
          </w:p>
          <w:p w14:paraId="1924F70A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­ port audio do podłączenia słuchawek z mikrofonem.</w:t>
            </w:r>
          </w:p>
        </w:tc>
      </w:tr>
      <w:tr w:rsidR="000B6FFC" w:rsidRPr="00B21FA2" w14:paraId="0F0EB356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1974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Klawiatura i mysz</w:t>
            </w:r>
          </w:p>
          <w:p w14:paraId="7C1E6A87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B2C2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Klawiatura USB w układzie polskim programisty (105 klawiszy) z kablem o długości min. 1,8 m.</w:t>
            </w:r>
          </w:p>
          <w:p w14:paraId="617B7DBD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9939D84" w14:textId="77777777" w:rsidR="000B6FFC" w:rsidRPr="00B21FA2" w:rsidRDefault="000B6FFC" w:rsidP="00295A2F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Mysz optyczna USB z klawiszami oraz rolką (</w:t>
            </w:r>
            <w:proofErr w:type="spellStart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scroll</w:t>
            </w:r>
            <w:proofErr w:type="spellEnd"/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) z kablem o długości min. 1,8 m.</w:t>
            </w:r>
          </w:p>
        </w:tc>
      </w:tr>
      <w:tr w:rsidR="000B6FFC" w:rsidRPr="00B21FA2" w14:paraId="5831E0AE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B0AD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Zasilanie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ACCB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Zasilacz o mocy 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min. 180</w:t>
            </w: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W</w:t>
            </w:r>
          </w:p>
        </w:tc>
      </w:tr>
      <w:tr w:rsidR="000B6FFC" w:rsidRPr="00B21FA2" w14:paraId="229559A8" w14:textId="77777777" w:rsidTr="00295A2F">
        <w:trPr>
          <w:trHeight w:val="348"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53A6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Sterowniki i oprogramowanie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B203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Zapewnienie na dedykowanej stronie internetowej producenta dostępu do najnowszych sterowników i uaktualnień, realizowane poprzez podanie numeru seryjnego/modelu urządzenia, podać link strony www. </w:t>
            </w:r>
          </w:p>
          <w:p w14:paraId="3A480B76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Oprogramowanie producenta komputera posiadające funkcje zarządzania sterownikami (wykrywanie i instalowanie aktualizacji).</w:t>
            </w:r>
          </w:p>
          <w:p w14:paraId="78EC76C5" w14:textId="77777777" w:rsidR="000B6FFC" w:rsidRPr="00B21FA2" w:rsidRDefault="000B6FFC" w:rsidP="00295A2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21FA2">
              <w:rPr>
                <w:rFonts w:eastAsia="Times New Roman" w:cstheme="minorHAnsi"/>
                <w:sz w:val="18"/>
                <w:szCs w:val="18"/>
                <w:lang w:eastAsia="pl-PL"/>
              </w:rPr>
              <w:t>Oprogramowanie umożliwiające – bez względu na stan czy obecność systemu operacyjnego oraz bez podłączania żadnych urządzeń czy nośników zewnętrznych - w bezpieczny (bezpowrotny) sposób usunięcie danych z dysku twardego. Usuwanie danych z dysku twardego musi odbywać się przy wykorzystaniu certyfikowanych algorytmów a wynikiem pracy oprogramowania musi być protokół zawierający dane kasowanego dysku oraz informacje o zastosowanym algorytmie kasowania.</w:t>
            </w:r>
          </w:p>
        </w:tc>
      </w:tr>
    </w:tbl>
    <w:p w14:paraId="15184AA5" w14:textId="77777777" w:rsidR="005E5F4F" w:rsidRDefault="005E5F4F"/>
    <w:sectPr w:rsidR="005E5F4F" w:rsidSect="000B6FF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4F"/>
    <w:rsid w:val="00012A34"/>
    <w:rsid w:val="000B6FFC"/>
    <w:rsid w:val="00274052"/>
    <w:rsid w:val="00297F43"/>
    <w:rsid w:val="002D48B4"/>
    <w:rsid w:val="003C3652"/>
    <w:rsid w:val="00441BE9"/>
    <w:rsid w:val="004A14B9"/>
    <w:rsid w:val="005E5F4F"/>
    <w:rsid w:val="00731EE0"/>
    <w:rsid w:val="00823162"/>
    <w:rsid w:val="009A14E1"/>
    <w:rsid w:val="00A4528B"/>
    <w:rsid w:val="00B07F16"/>
    <w:rsid w:val="00B4467F"/>
    <w:rsid w:val="00D15E1E"/>
    <w:rsid w:val="00DB385D"/>
    <w:rsid w:val="00F23497"/>
    <w:rsid w:val="00F3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BD9F"/>
  <w15:chartTrackingRefBased/>
  <w15:docId w15:val="{67B0428F-E00D-4E06-9BC0-3373AD92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F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F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F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F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F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F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F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F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F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F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F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F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F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F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F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F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F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F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F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F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5F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F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F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F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F4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E5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Filar</dc:creator>
  <cp:keywords/>
  <dc:description/>
  <cp:lastModifiedBy>Monika Paluch</cp:lastModifiedBy>
  <cp:revision>5</cp:revision>
  <cp:lastPrinted>2025-04-03T13:24:00Z</cp:lastPrinted>
  <dcterms:created xsi:type="dcterms:W3CDTF">2025-03-05T09:40:00Z</dcterms:created>
  <dcterms:modified xsi:type="dcterms:W3CDTF">2025-07-02T09:00:00Z</dcterms:modified>
</cp:coreProperties>
</file>